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01DB" w14:textId="6093582A" w:rsidR="00491894" w:rsidRPr="00C358F8" w:rsidRDefault="00C358F8" w:rsidP="007765BE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Innowator branży powlekania blach w kręgach świętuje 50 urodziny</w:t>
      </w:r>
    </w:p>
    <w:p w14:paraId="22DBEBDA" w14:textId="77777777" w:rsidR="00491894" w:rsidRPr="00C358F8" w:rsidRDefault="00491894" w:rsidP="0049189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</w:p>
    <w:p w14:paraId="41E826B2" w14:textId="7199D36D" w:rsidR="00F229D6" w:rsidRDefault="0031325C" w:rsidP="00491894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rFonts w:cstheme="minorHAnsi"/>
        </w:rPr>
      </w:pPr>
      <w:r>
        <w:rPr>
          <w:b/>
          <w:bCs/>
          <w:color w:val="000000" w:themeColor="text1"/>
          <w:sz w:val="22"/>
          <w:szCs w:val="22"/>
        </w:rPr>
        <w:t xml:space="preserve">Metalcolour świętuje 50. rocznicę uruchomienia w 1973 roku swojej pierwszej linii do powlekania blach w kręgach.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 xml:space="preserve">Działająca na całym świecie grupa posiada zakłady produkcyjne w Szwecji, Danii i Singapurze i oferuje klientom wysokiej jakości laminowane folią i wstępnie malowane stal i aluminium.</w:t>
      </w:r>
      <w:r>
        <w:rPr>
          <w:b/>
          <w:bCs/>
          <w:color w:val="000000" w:themeColor="text1"/>
          <w:sz w:val="22"/>
          <w:szCs w:val="22"/>
        </w:rPr>
        <w:t xml:space="preserve"> </w:t>
      </w:r>
    </w:p>
    <w:p w14:paraId="52FE92AF" w14:textId="77777777" w:rsidR="00F229D6" w:rsidRDefault="00F229D6" w:rsidP="00491894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2"/>
          <w:szCs w:val="22"/>
          <w:lang w:val="en-US"/>
        </w:rPr>
      </w:pPr>
    </w:p>
    <w:p w14:paraId="2FD17D80" w14:textId="6DD66FF3" w:rsidR="002C2A21" w:rsidRPr="00F229D6" w:rsidRDefault="00DB0999" w:rsidP="00491894">
      <w:pPr>
        <w:autoSpaceDE w:val="0"/>
        <w:autoSpaceDN w:val="0"/>
        <w:adjustRightInd w:val="0"/>
        <w:rPr>
          <w:color w:val="000000" w:themeColor="text1"/>
          <w:sz w:val="22"/>
          <w:szCs w:val="22"/>
          <w:rFonts w:cstheme="minorHAnsi"/>
        </w:rPr>
      </w:pPr>
      <w:r>
        <w:rPr>
          <w:color w:val="000000" w:themeColor="text1"/>
          <w:sz w:val="22"/>
          <w:szCs w:val="22"/>
        </w:rPr>
        <w:t xml:space="preserve">Od chwili powstania firma Metalcolour dąży do rewitalizacji i wspiera rozwój branży powlekania blach w kręgach. Właśnie dlatego jest autorem wielu rozwiązań uznawanych obecnie za wzorcowe i standardowe, jak na przykład blachy stalowe laminowane folią z klasyfikacją przeciwpożarową, folia ochronna nakładana na gorąco, ścisła kontrola tolerancji połysku czy specjalne pokrycia techniczne.</w:t>
      </w:r>
      <w:r>
        <w:rPr>
          <w:color w:val="000000" w:themeColor="text1"/>
          <w:sz w:val="22"/>
          <w:szCs w:val="22"/>
        </w:rPr>
        <w:t xml:space="preserve"> </w:t>
      </w:r>
    </w:p>
    <w:p w14:paraId="2B6F4DC9" w14:textId="77777777" w:rsidR="002C2A21" w:rsidRPr="00303307" w:rsidRDefault="002C2A21" w:rsidP="00491894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2"/>
          <w:szCs w:val="22"/>
          <w:lang w:val="en-US"/>
        </w:rPr>
      </w:pPr>
    </w:p>
    <w:p w14:paraId="228F0AC5" w14:textId="5E57AF61" w:rsidR="0060682D" w:rsidRPr="00303307" w:rsidRDefault="00EC22C0" w:rsidP="00491894">
      <w:pPr>
        <w:autoSpaceDE w:val="0"/>
        <w:autoSpaceDN w:val="0"/>
        <w:adjustRightInd w:val="0"/>
        <w:rPr>
          <w:color w:val="000000" w:themeColor="text1"/>
          <w:sz w:val="22"/>
          <w:szCs w:val="22"/>
          <w:rFonts w:cstheme="minorHAnsi"/>
        </w:rPr>
      </w:pPr>
      <w:r>
        <w:rPr>
          <w:color w:val="000000" w:themeColor="text1"/>
          <w:sz w:val="22"/>
          <w:szCs w:val="22"/>
        </w:rPr>
        <w:t xml:space="preserve">Swoje pierwsze kroki firma postawiła w Danii w roku 1973, instalując jedną z pierwszych w Europie linii do powlekania blachy w kręgach Gasway.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Od tamtej pory do Metalcolour Group włączono kilka innych przedsiębiorstw, są wśród nich SSAB Laminated Steel w 2009 roku i DAMPA, firma specjalizująca się w akustycznych sufitach metalowych, w roku 2012.</w:t>
      </w:r>
      <w:r>
        <w:rPr>
          <w:color w:val="000000" w:themeColor="text1"/>
          <w:sz w:val="22"/>
          <w:szCs w:val="22"/>
          <w:strike/>
        </w:rPr>
        <w:t xml:space="preserve"> </w:t>
      </w:r>
    </w:p>
    <w:p w14:paraId="7D32DC8F" w14:textId="23446146" w:rsidR="004264A0" w:rsidRPr="00303307" w:rsidRDefault="004264A0" w:rsidP="00491894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11546FB5" w14:textId="5579708F" w:rsidR="004264A0" w:rsidRPr="00303307" w:rsidRDefault="004264A0" w:rsidP="00491894">
      <w:pPr>
        <w:autoSpaceDE w:val="0"/>
        <w:autoSpaceDN w:val="0"/>
        <w:adjustRightInd w:val="0"/>
        <w:rPr>
          <w:color w:val="000000" w:themeColor="text1"/>
          <w:sz w:val="22"/>
          <w:szCs w:val="22"/>
          <w:rFonts w:cstheme="minorHAnsi"/>
        </w:rPr>
      </w:pPr>
      <w:r>
        <w:rPr>
          <w:color w:val="000000" w:themeColor="text1"/>
          <w:sz w:val="22"/>
          <w:szCs w:val="22"/>
        </w:rPr>
        <w:t xml:space="preserve">– To niezwykłe ekscytująca podróż i jestem dumny z tego, że mogę w niej brać udział od ponad 30 lat.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W tym okresie zawsze kierowaliśmy się naszymi podstawowymi wartościami. Są to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wysoka jakość, innowacyjność i elastyczność.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Solidne produkty to podstawa naszego dotychczasowego i przyszłego rozwoju.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A filarem naszego sukcesu są zaangażowani i świetnie wykwalifikowani pracownicy – mówi Ingemar Forsberg, CEO firmy Metalcolour w Szwecji i Danii od 2010 roku.</w:t>
      </w:r>
    </w:p>
    <w:p w14:paraId="6D452C21" w14:textId="11BADAA3" w:rsidR="00C358F8" w:rsidRPr="00303307" w:rsidRDefault="00C358F8" w:rsidP="00491894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48626160" w14:textId="2EE000B5" w:rsidR="00C358F8" w:rsidRPr="00303307" w:rsidRDefault="00C358F8" w:rsidP="00491894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rFonts w:cstheme="minorHAnsi"/>
        </w:rPr>
      </w:pPr>
      <w:r>
        <w:rPr>
          <w:b/>
          <w:bCs/>
          <w:color w:val="000000" w:themeColor="text1"/>
          <w:sz w:val="22"/>
          <w:szCs w:val="22"/>
        </w:rPr>
        <w:t xml:space="preserve">Dostawca elementów największych statków wycieczkowych świata</w:t>
      </w:r>
    </w:p>
    <w:p w14:paraId="076104A7" w14:textId="77777777" w:rsidR="00464B90" w:rsidRDefault="00464B90" w:rsidP="00C358F8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4EB70FF0" w14:textId="1A92A8C3" w:rsidR="00C358F8" w:rsidRPr="00303307" w:rsidRDefault="00F03598" w:rsidP="00C358F8">
      <w:pPr>
        <w:autoSpaceDE w:val="0"/>
        <w:autoSpaceDN w:val="0"/>
        <w:adjustRightInd w:val="0"/>
        <w:rPr>
          <w:color w:val="000000" w:themeColor="text1"/>
          <w:sz w:val="22"/>
          <w:szCs w:val="22"/>
          <w:rFonts w:cstheme="minorHAnsi"/>
        </w:rPr>
      </w:pPr>
      <w:r>
        <w:rPr>
          <w:color w:val="000000" w:themeColor="text1"/>
          <w:sz w:val="22"/>
          <w:szCs w:val="22"/>
        </w:rPr>
        <w:t xml:space="preserve">Działalność firmy koncentruje się na powlekanych i laminowanych elementach metalowych wyposażenia wnętrz statków wycieczkowych. Nasi pozostali odbiorcy to producenci wagonów, wind i drzwi.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Ingemar Forsberg wyjaśnia: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„Niektóre z największych statków wycieczkowych budowanych obecnie w północnoeuropejskich stoczniach osiągają długość 350 metrów i mogą przyjąć na pokład nawet 7600 pasażerów.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Firma Metalcolour dostarczyła do tej pory 350 tysięcy metrów kwadratowych produktów marki Dobel wykorzystywanych w panelach ściennych, sufitach, drzwiach i blokach sanitarnych tych majestatycznych jednostek.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Ta powierzchnia odpowiada powierzchni 50 boisk piłkarskich”.</w:t>
      </w:r>
      <w:r>
        <w:rPr>
          <w:color w:val="000000" w:themeColor="text1"/>
          <w:sz w:val="22"/>
          <w:szCs w:val="22"/>
        </w:rPr>
        <w:t xml:space="preserve"> </w:t>
      </w:r>
    </w:p>
    <w:p w14:paraId="6C6AA1C7" w14:textId="77777777" w:rsidR="00C358F8" w:rsidRPr="00303307" w:rsidRDefault="00C358F8" w:rsidP="00491894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12288015" w14:textId="7633CC6F" w:rsidR="00C606CF" w:rsidRPr="00303307" w:rsidRDefault="001920BB" w:rsidP="00491894">
      <w:pPr>
        <w:autoSpaceDE w:val="0"/>
        <w:autoSpaceDN w:val="0"/>
        <w:adjustRightInd w:val="0"/>
        <w:rPr>
          <w:color w:val="000000" w:themeColor="text1"/>
          <w:sz w:val="22"/>
          <w:szCs w:val="22"/>
          <w:rFonts w:cstheme="minorHAnsi"/>
        </w:rPr>
      </w:pPr>
      <w:r>
        <w:rPr>
          <w:color w:val="000000" w:themeColor="text1"/>
          <w:sz w:val="22"/>
          <w:szCs w:val="22"/>
        </w:rPr>
        <w:t xml:space="preserve">Zakłady produkcyjne w poszczególnych krajach są ściśle wyspecjalizowane.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Dania to centrum produkcji wstępnie malowanych produktów metalowych.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Większość produktów z kategorii pokryć technicznych trafia do podwykonawców w sektorze motoryzacyjnym z całego świata, natomiast wstępnie malowane dekoracyjne produkty metalowe znajdują odbiorców wśród producentów wyrobów przemysłowych i budowlanych w Europie Północnej.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Szwecja i Singapur specjalizują się stalowych i aluminiowych produktach laminowanych folią przeznaczonych dla światowej branży morskiej i budowlanej.</w:t>
      </w:r>
    </w:p>
    <w:p w14:paraId="6690F5D8" w14:textId="62343CD4" w:rsidR="000A6E38" w:rsidRPr="00303307" w:rsidRDefault="000A6E38" w:rsidP="00491894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1917CBAD" w14:textId="3C36C772" w:rsidR="000A6E38" w:rsidRPr="00303307" w:rsidRDefault="000B167F" w:rsidP="000B167F">
      <w:pPr>
        <w:autoSpaceDE w:val="0"/>
        <w:autoSpaceDN w:val="0"/>
        <w:adjustRightInd w:val="0"/>
        <w:rPr>
          <w:color w:val="000000" w:themeColor="text1"/>
          <w:sz w:val="22"/>
          <w:szCs w:val="22"/>
          <w:rFonts w:cstheme="minorHAnsi"/>
        </w:rPr>
      </w:pPr>
      <w:r>
        <w:rPr>
          <w:color w:val="000000" w:themeColor="text1"/>
          <w:sz w:val="22"/>
          <w:szCs w:val="22"/>
        </w:rPr>
        <w:t xml:space="preserve">– Znalezienie nowych zastosowań z dużym popytem na nasze podstawowe wartości będzie naszym sposobem na przyszły rozwój zarówno w przypadku powłok technicznych, jak i dekoracyjnych.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Nie będziemy ustawać w staraniach nakierowanych na zapewnienie naszym obecnym i przyszłym klientom pełnej satysfakcji ze współpracy z nami.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Nasza długa, pięćdziesięcioletnia podróż będzie mieć dalszy ciąg – mówi Ingemar Forsberg.</w:t>
      </w:r>
    </w:p>
    <w:p w14:paraId="6F434FBE" w14:textId="04571839" w:rsidR="000A6E38" w:rsidRPr="00303307" w:rsidRDefault="000A6E38" w:rsidP="00491894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1C490146" w14:textId="7B22C319" w:rsidR="000A6E38" w:rsidRPr="00303307" w:rsidRDefault="00316A00" w:rsidP="00491894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rFonts w:cstheme="minorHAnsi"/>
        </w:rPr>
      </w:pPr>
      <w:r>
        <w:rPr>
          <w:b/>
          <w:bCs/>
          <w:color w:val="000000" w:themeColor="text1"/>
          <w:sz w:val="22"/>
          <w:szCs w:val="22"/>
        </w:rPr>
        <w:t xml:space="preserve">Historia firmy Metalcolour w skrócie</w:t>
      </w:r>
    </w:p>
    <w:p w14:paraId="71FFEF74" w14:textId="77777777" w:rsidR="006D21DB" w:rsidRPr="00303307" w:rsidRDefault="006D21DB" w:rsidP="00491894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2"/>
          <w:szCs w:val="22"/>
          <w:lang w:val="en-US"/>
        </w:rPr>
      </w:pPr>
    </w:p>
    <w:p w14:paraId="22AC4912" w14:textId="69A9826B" w:rsidR="003C1D28" w:rsidRPr="00303307" w:rsidRDefault="00F965D2" w:rsidP="00F965D2">
      <w:pPr>
        <w:autoSpaceDE w:val="0"/>
        <w:autoSpaceDN w:val="0"/>
        <w:adjustRightInd w:val="0"/>
        <w:rPr>
          <w:color w:val="000000" w:themeColor="text1"/>
          <w:sz w:val="22"/>
          <w:szCs w:val="22"/>
          <w:rFonts w:cstheme="minorHAnsi"/>
        </w:rPr>
      </w:pPr>
      <w:r>
        <w:rPr>
          <w:color w:val="000000" w:themeColor="text1"/>
          <w:sz w:val="22"/>
          <w:szCs w:val="22"/>
          <w:b/>
          <w:bCs/>
        </w:rPr>
        <w:t xml:space="preserve">1973 </w:t>
      </w:r>
      <w:r>
        <w:rPr>
          <w:color w:val="000000" w:themeColor="text1"/>
          <w:sz w:val="22"/>
          <w:szCs w:val="22"/>
        </w:rPr>
        <w:t xml:space="preserve">– instalacja linii powłok kolorowych w zakładzie Raaco w Nykobing Falster w Danii.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Powołanie do życia firmy Metalcolour A/S, która miała dostarczać do Raaco wstępnie malowane wyroby stalowe i oferować nadwyżki odbiorcom z rynku.</w:t>
      </w:r>
    </w:p>
    <w:p w14:paraId="6CFD344F" w14:textId="17597411" w:rsidR="00091465" w:rsidRPr="00303307" w:rsidRDefault="00091465" w:rsidP="00F965D2">
      <w:pPr>
        <w:autoSpaceDE w:val="0"/>
        <w:autoSpaceDN w:val="0"/>
        <w:adjustRightInd w:val="0"/>
        <w:rPr>
          <w:color w:val="000000" w:themeColor="text1"/>
          <w:sz w:val="22"/>
          <w:szCs w:val="22"/>
          <w:rFonts w:cstheme="minorHAnsi"/>
        </w:rPr>
      </w:pPr>
      <w:r>
        <w:rPr>
          <w:color w:val="000000" w:themeColor="text1"/>
          <w:sz w:val="22"/>
          <w:szCs w:val="22"/>
          <w:b/>
          <w:bCs/>
        </w:rPr>
        <w:t xml:space="preserve">1975 – </w:t>
      </w:r>
      <w:r>
        <w:rPr>
          <w:color w:val="000000" w:themeColor="text1"/>
          <w:sz w:val="22"/>
          <w:szCs w:val="22"/>
        </w:rPr>
        <w:t xml:space="preserve">instalacja linii do laminowania metodą z arkusza na arkusz przez firmę Domnarvets Jernverk w szwedzkim zakładzie w Ronneby oraz narodziny marki DOBEL.</w:t>
      </w:r>
    </w:p>
    <w:p w14:paraId="18B15DEB" w14:textId="65E16948" w:rsidR="006D666B" w:rsidRPr="00303307" w:rsidRDefault="006D666B" w:rsidP="006D666B">
      <w:pPr>
        <w:autoSpaceDE w:val="0"/>
        <w:autoSpaceDN w:val="0"/>
        <w:adjustRightInd w:val="0"/>
        <w:rPr>
          <w:color w:val="000000" w:themeColor="text1"/>
          <w:sz w:val="22"/>
          <w:szCs w:val="22"/>
          <w:rFonts w:cstheme="minorHAnsi"/>
        </w:rPr>
      </w:pPr>
      <w:r>
        <w:rPr>
          <w:color w:val="000000" w:themeColor="text1"/>
          <w:sz w:val="22"/>
          <w:szCs w:val="22"/>
          <w:b/>
          <w:bCs/>
        </w:rPr>
        <w:t xml:space="preserve">1978 – </w:t>
      </w:r>
      <w:r>
        <w:rPr>
          <w:color w:val="000000" w:themeColor="text1"/>
          <w:sz w:val="22"/>
          <w:szCs w:val="22"/>
        </w:rPr>
        <w:t xml:space="preserve">Domnarvet z Norrbottens Järnverk oraz Oxelösunds Järnverk tworzą SSAB.</w:t>
      </w:r>
    </w:p>
    <w:p w14:paraId="23FD2F21" w14:textId="4B238144" w:rsidR="00813EB1" w:rsidRPr="00303307" w:rsidRDefault="00813EB1" w:rsidP="00F965D2">
      <w:pPr>
        <w:autoSpaceDE w:val="0"/>
        <w:autoSpaceDN w:val="0"/>
        <w:adjustRightInd w:val="0"/>
        <w:rPr>
          <w:strike/>
          <w:color w:val="000000" w:themeColor="text1"/>
          <w:sz w:val="22"/>
          <w:szCs w:val="22"/>
          <w:rFonts w:cstheme="minorHAnsi"/>
        </w:rPr>
      </w:pPr>
      <w:r>
        <w:rPr>
          <w:color w:val="000000" w:themeColor="text1"/>
          <w:sz w:val="22"/>
          <w:szCs w:val="22"/>
          <w:b/>
          <w:bCs/>
        </w:rPr>
        <w:t xml:space="preserve">1990 – </w:t>
      </w:r>
      <w:r>
        <w:rPr>
          <w:color w:val="000000" w:themeColor="text1"/>
          <w:sz w:val="22"/>
          <w:szCs w:val="22"/>
        </w:rPr>
        <w:t xml:space="preserve">instalacja linii laminowania metodą z kręgu na krąg w Ronneby.</w:t>
      </w:r>
      <w:r>
        <w:rPr>
          <w:color w:val="000000" w:themeColor="text1"/>
          <w:sz w:val="22"/>
          <w:szCs w:val="22"/>
        </w:rPr>
        <w:t xml:space="preserve"> </w:t>
      </w:r>
    </w:p>
    <w:p w14:paraId="12AFD38F" w14:textId="078AAF35" w:rsidR="006D21DB" w:rsidRPr="00303307" w:rsidRDefault="006D21DB" w:rsidP="00F965D2">
      <w:pPr>
        <w:autoSpaceDE w:val="0"/>
        <w:autoSpaceDN w:val="0"/>
        <w:adjustRightInd w:val="0"/>
        <w:rPr>
          <w:color w:val="000000" w:themeColor="text1"/>
          <w:sz w:val="22"/>
          <w:szCs w:val="22"/>
          <w:rFonts w:cstheme="minorHAnsi"/>
        </w:rPr>
      </w:pPr>
      <w:r>
        <w:rPr>
          <w:color w:val="000000" w:themeColor="text1"/>
          <w:sz w:val="22"/>
          <w:szCs w:val="22"/>
          <w:b/>
          <w:bCs/>
        </w:rPr>
        <w:t xml:space="preserve">1997</w:t>
      </w:r>
      <w:r>
        <w:rPr>
          <w:color w:val="000000" w:themeColor="text1"/>
          <w:sz w:val="22"/>
          <w:szCs w:val="22"/>
        </w:rPr>
        <w:t xml:space="preserve"> – po kilku latach zmiana właściciela firmy Metalcolour z fińskiego producenta stali Rautaruukki (obecnie należącego do SSAB) na duńską grupę AT Holding.</w:t>
      </w:r>
    </w:p>
    <w:p w14:paraId="36C4AB09" w14:textId="474BF6E8" w:rsidR="00EC430C" w:rsidRPr="00303307" w:rsidRDefault="00043A49" w:rsidP="00F965D2">
      <w:pPr>
        <w:autoSpaceDE w:val="0"/>
        <w:autoSpaceDN w:val="0"/>
        <w:adjustRightInd w:val="0"/>
        <w:rPr>
          <w:color w:val="000000" w:themeColor="text1"/>
          <w:sz w:val="22"/>
          <w:szCs w:val="22"/>
          <w:rFonts w:cstheme="minorHAnsi"/>
        </w:rPr>
      </w:pPr>
      <w:r>
        <w:rPr>
          <w:color w:val="000000" w:themeColor="text1"/>
          <w:sz w:val="22"/>
          <w:szCs w:val="22"/>
          <w:b/>
          <w:bCs/>
        </w:rPr>
        <w:t xml:space="preserve">2003 – </w:t>
      </w:r>
      <w:r>
        <w:rPr>
          <w:color w:val="000000" w:themeColor="text1"/>
          <w:sz w:val="22"/>
          <w:szCs w:val="22"/>
        </w:rPr>
        <w:t xml:space="preserve">certyfikat ISO9001 dla Metalcolour Sweden.</w:t>
      </w:r>
    </w:p>
    <w:p w14:paraId="3938A6D5" w14:textId="4350D4C2" w:rsidR="00043A49" w:rsidRPr="00303307" w:rsidRDefault="00043A49" w:rsidP="00F965D2">
      <w:pPr>
        <w:autoSpaceDE w:val="0"/>
        <w:autoSpaceDN w:val="0"/>
        <w:adjustRightInd w:val="0"/>
        <w:rPr>
          <w:color w:val="000000" w:themeColor="text1"/>
          <w:sz w:val="22"/>
          <w:szCs w:val="22"/>
          <w:rFonts w:cstheme="minorHAnsi"/>
        </w:rPr>
      </w:pPr>
      <w:r>
        <w:rPr>
          <w:color w:val="000000" w:themeColor="text1"/>
          <w:sz w:val="22"/>
          <w:szCs w:val="22"/>
          <w:b/>
          <w:bCs/>
        </w:rPr>
        <w:t xml:space="preserve">2004 – </w:t>
      </w:r>
      <w:r>
        <w:rPr>
          <w:color w:val="000000" w:themeColor="text1"/>
          <w:sz w:val="22"/>
          <w:szCs w:val="22"/>
        </w:rPr>
        <w:t xml:space="preserve">certyfikat ISO9001 dla Metalcolour Denmark.</w:t>
      </w:r>
    </w:p>
    <w:p w14:paraId="0EFEF62A" w14:textId="23E5F3B6" w:rsidR="00EC430C" w:rsidRPr="00303307" w:rsidRDefault="00EC430C" w:rsidP="00F965D2">
      <w:pPr>
        <w:autoSpaceDE w:val="0"/>
        <w:autoSpaceDN w:val="0"/>
        <w:adjustRightInd w:val="0"/>
        <w:rPr>
          <w:color w:val="000000" w:themeColor="text1"/>
          <w:sz w:val="22"/>
          <w:szCs w:val="22"/>
          <w:rFonts w:cstheme="minorHAnsi"/>
        </w:rPr>
      </w:pPr>
      <w:r>
        <w:rPr>
          <w:color w:val="000000" w:themeColor="text1"/>
          <w:sz w:val="22"/>
          <w:szCs w:val="22"/>
          <w:b/>
          <w:bCs/>
        </w:rPr>
        <w:t xml:space="preserve">2004 – </w:t>
      </w:r>
      <w:r>
        <w:rPr>
          <w:color w:val="000000" w:themeColor="text1"/>
          <w:sz w:val="22"/>
          <w:szCs w:val="22"/>
        </w:rPr>
        <w:t xml:space="preserve">certyfikat ISO14001 dla Metalcolour Sweden.</w:t>
      </w:r>
    </w:p>
    <w:p w14:paraId="258F2B93" w14:textId="3E97FFAF" w:rsidR="00813EB1" w:rsidRPr="00303307" w:rsidRDefault="00813EB1" w:rsidP="00F965D2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rFonts w:cstheme="minorHAnsi"/>
        </w:rPr>
      </w:pPr>
      <w:r>
        <w:rPr>
          <w:color w:val="000000" w:themeColor="text1"/>
          <w:sz w:val="22"/>
          <w:szCs w:val="22"/>
          <w:b/>
          <w:bCs/>
        </w:rPr>
        <w:t xml:space="preserve">2009 – </w:t>
      </w:r>
      <w:r>
        <w:rPr>
          <w:color w:val="000000" w:themeColor="text1"/>
          <w:sz w:val="22"/>
          <w:szCs w:val="22"/>
        </w:rPr>
        <w:t xml:space="preserve">przejęcie i zmiana nazwy SSAB Laminated Steel na Metalcolour Sweden AB przez Metalcolour Denmark.</w:t>
      </w:r>
    </w:p>
    <w:p w14:paraId="4EFC55E7" w14:textId="56F2C222" w:rsidR="00091465" w:rsidRPr="003847FD" w:rsidRDefault="00091465" w:rsidP="00F965D2">
      <w:pPr>
        <w:autoSpaceDE w:val="0"/>
        <w:autoSpaceDN w:val="0"/>
        <w:adjustRightInd w:val="0"/>
        <w:rPr>
          <w:strike/>
          <w:color w:val="000000" w:themeColor="text1"/>
          <w:sz w:val="22"/>
          <w:szCs w:val="22"/>
          <w:rFonts w:cstheme="minorHAnsi"/>
        </w:rPr>
      </w:pPr>
      <w:r>
        <w:rPr>
          <w:color w:val="000000" w:themeColor="text1"/>
          <w:sz w:val="22"/>
          <w:szCs w:val="22"/>
          <w:b/>
          <w:bCs/>
        </w:rPr>
        <w:t xml:space="preserve">2012 </w:t>
      </w:r>
      <w:r>
        <w:rPr>
          <w:color w:val="000000" w:themeColor="text1"/>
          <w:sz w:val="22"/>
          <w:szCs w:val="22"/>
        </w:rPr>
        <w:t xml:space="preserve">– przejęcie przez Metalcolour Group firmy DAMPA z duńskiej miejscowości Tommerup.</w:t>
      </w:r>
    </w:p>
    <w:p w14:paraId="48D1F3F2" w14:textId="11BBFB41" w:rsidR="008B2B8E" w:rsidRDefault="008B2B8E" w:rsidP="00F965D2">
      <w:pPr>
        <w:autoSpaceDE w:val="0"/>
        <w:autoSpaceDN w:val="0"/>
        <w:adjustRightInd w:val="0"/>
        <w:rPr>
          <w:color w:val="000000" w:themeColor="text1"/>
          <w:sz w:val="22"/>
          <w:szCs w:val="22"/>
          <w:rFonts w:cstheme="minorHAnsi"/>
        </w:rPr>
      </w:pPr>
      <w:r>
        <w:rPr>
          <w:color w:val="000000" w:themeColor="text1"/>
          <w:sz w:val="22"/>
          <w:szCs w:val="22"/>
          <w:b/>
          <w:bCs/>
        </w:rPr>
        <w:t xml:space="preserve">2014 </w:t>
      </w:r>
      <w:r>
        <w:rPr>
          <w:color w:val="000000" w:themeColor="text1"/>
          <w:sz w:val="22"/>
          <w:szCs w:val="22"/>
        </w:rPr>
        <w:t xml:space="preserve">– rozpoczęcie produkcji przez Metalcolour Asia Pte Ltd, jednostkę zależną Metalcolour Sweden AB, w ramach joint venture z Yan San Metals of Singapore.</w:t>
      </w:r>
    </w:p>
    <w:p w14:paraId="713A69BA" w14:textId="1C84CC72" w:rsidR="003847FD" w:rsidRPr="003847FD" w:rsidRDefault="003847FD" w:rsidP="00F965D2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rFonts w:cstheme="minorHAnsi"/>
        </w:rPr>
      </w:pPr>
      <w:r>
        <w:rPr>
          <w:color w:val="000000" w:themeColor="text1"/>
          <w:sz w:val="22"/>
          <w:szCs w:val="22"/>
          <w:b/>
          <w:bCs/>
        </w:rPr>
        <w:t xml:space="preserve">2023 </w:t>
      </w:r>
      <w:r>
        <w:rPr>
          <w:color w:val="000000" w:themeColor="text1"/>
          <w:sz w:val="22"/>
          <w:szCs w:val="22"/>
        </w:rPr>
        <w:t xml:space="preserve">– obchody 50 lat innowacyjnego powlekania blach.</w:t>
      </w:r>
    </w:p>
    <w:p w14:paraId="3C7E833B" w14:textId="2691EBDC" w:rsidR="004B10FB" w:rsidRPr="00C358F8" w:rsidRDefault="004B10FB" w:rsidP="0049189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</w:p>
    <w:p w14:paraId="504301EF" w14:textId="41B2C443" w:rsidR="000F3242" w:rsidRDefault="000F3242" w:rsidP="00491894">
      <w:pPr>
        <w:autoSpaceDE w:val="0"/>
        <w:autoSpaceDN w:val="0"/>
        <w:adjustRightInd w:val="0"/>
        <w:rPr>
          <w:color w:val="000000"/>
          <w:sz w:val="22"/>
          <w:szCs w:val="22"/>
          <w:rFonts w:cstheme="minorHAnsi"/>
        </w:rPr>
      </w:pPr>
      <w:r>
        <w:rPr>
          <w:color w:val="000000"/>
          <w:sz w:val="22"/>
          <w:szCs w:val="22"/>
        </w:rPr>
        <w:t xml:space="preserve">Więcej informacji (w tym zdjęć) na temat produktów Metalcolour i ich zastosowań podajemy tutaj:</w:t>
      </w:r>
    </w:p>
    <w:p w14:paraId="16365D6F" w14:textId="77777777" w:rsidR="000F3242" w:rsidRPr="000F3242" w:rsidRDefault="000F3242" w:rsidP="000F3242">
      <w:pPr>
        <w:pStyle w:val="PlainText"/>
      </w:pPr>
      <w:hyperlink r:id="rId8" w:history="1">
        <w:r>
          <w:rPr>
            <w:rStyle w:val="Hyperlink"/>
          </w:rPr>
          <w:t xml:space="preserve">https://metalcolour.com/specifications/folders-and-sheets/</w:t>
        </w:r>
      </w:hyperlink>
    </w:p>
    <w:sectPr w:rsidR="000F3242" w:rsidRPr="000F3242" w:rsidSect="00607F5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DA81" w14:textId="77777777" w:rsidR="00267B2F" w:rsidRDefault="00267B2F" w:rsidP="00404668">
      <w:r>
        <w:separator/>
      </w:r>
    </w:p>
  </w:endnote>
  <w:endnote w:type="continuationSeparator" w:id="0">
    <w:p w14:paraId="647CF8D3" w14:textId="77777777" w:rsidR="00267B2F" w:rsidRDefault="00267B2F" w:rsidP="0040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EC3E" w14:textId="77777777" w:rsidR="00267B2F" w:rsidRDefault="00267B2F" w:rsidP="00404668">
      <w:r>
        <w:separator/>
      </w:r>
    </w:p>
  </w:footnote>
  <w:footnote w:type="continuationSeparator" w:id="0">
    <w:p w14:paraId="7A0ABCDF" w14:textId="77777777" w:rsidR="00267B2F" w:rsidRDefault="00267B2F" w:rsidP="00404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23C"/>
    <w:multiLevelType w:val="hybridMultilevel"/>
    <w:tmpl w:val="BC0216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44564"/>
    <w:multiLevelType w:val="hybridMultilevel"/>
    <w:tmpl w:val="795C37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242304">
    <w:abstractNumId w:val="1"/>
  </w:num>
  <w:num w:numId="2" w16cid:durableId="61113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23"/>
    <w:rsid w:val="0000548E"/>
    <w:rsid w:val="00005B62"/>
    <w:rsid w:val="00010DC8"/>
    <w:rsid w:val="00017C24"/>
    <w:rsid w:val="00021808"/>
    <w:rsid w:val="000323BE"/>
    <w:rsid w:val="00040AD6"/>
    <w:rsid w:val="00043A49"/>
    <w:rsid w:val="00044746"/>
    <w:rsid w:val="00076E73"/>
    <w:rsid w:val="00085568"/>
    <w:rsid w:val="00091465"/>
    <w:rsid w:val="000A6E38"/>
    <w:rsid w:val="000B15DE"/>
    <w:rsid w:val="000B167F"/>
    <w:rsid w:val="000B5D82"/>
    <w:rsid w:val="000F3242"/>
    <w:rsid w:val="000F50ED"/>
    <w:rsid w:val="001155AD"/>
    <w:rsid w:val="001369B7"/>
    <w:rsid w:val="00156E9D"/>
    <w:rsid w:val="00166FCB"/>
    <w:rsid w:val="00191132"/>
    <w:rsid w:val="001920BB"/>
    <w:rsid w:val="001A070A"/>
    <w:rsid w:val="001B1416"/>
    <w:rsid w:val="001C188D"/>
    <w:rsid w:val="001D71C5"/>
    <w:rsid w:val="00202298"/>
    <w:rsid w:val="00202BE4"/>
    <w:rsid w:val="00224390"/>
    <w:rsid w:val="0023779D"/>
    <w:rsid w:val="00253E3F"/>
    <w:rsid w:val="00267B2F"/>
    <w:rsid w:val="002855C7"/>
    <w:rsid w:val="002A06CB"/>
    <w:rsid w:val="002C2153"/>
    <w:rsid w:val="002C2A21"/>
    <w:rsid w:val="002D1F73"/>
    <w:rsid w:val="002D46B4"/>
    <w:rsid w:val="002D4FB4"/>
    <w:rsid w:val="002D7796"/>
    <w:rsid w:val="002D7D10"/>
    <w:rsid w:val="002F70B6"/>
    <w:rsid w:val="00303307"/>
    <w:rsid w:val="0031325C"/>
    <w:rsid w:val="00316A00"/>
    <w:rsid w:val="003847FD"/>
    <w:rsid w:val="00392729"/>
    <w:rsid w:val="003B4866"/>
    <w:rsid w:val="003C1D28"/>
    <w:rsid w:val="00404668"/>
    <w:rsid w:val="00412E09"/>
    <w:rsid w:val="004264A0"/>
    <w:rsid w:val="00437919"/>
    <w:rsid w:val="00447AB0"/>
    <w:rsid w:val="00464B90"/>
    <w:rsid w:val="00464CF0"/>
    <w:rsid w:val="004777F6"/>
    <w:rsid w:val="00491894"/>
    <w:rsid w:val="004939F4"/>
    <w:rsid w:val="004A0437"/>
    <w:rsid w:val="004A4A24"/>
    <w:rsid w:val="004B10FB"/>
    <w:rsid w:val="004D22DE"/>
    <w:rsid w:val="00501F25"/>
    <w:rsid w:val="005202B5"/>
    <w:rsid w:val="005645CE"/>
    <w:rsid w:val="005B1D7A"/>
    <w:rsid w:val="005F2D0F"/>
    <w:rsid w:val="0060682D"/>
    <w:rsid w:val="006236F3"/>
    <w:rsid w:val="006346C3"/>
    <w:rsid w:val="00651E66"/>
    <w:rsid w:val="0065617A"/>
    <w:rsid w:val="00661C6D"/>
    <w:rsid w:val="0067764B"/>
    <w:rsid w:val="006A0431"/>
    <w:rsid w:val="006C1A0B"/>
    <w:rsid w:val="006D21DB"/>
    <w:rsid w:val="006D666B"/>
    <w:rsid w:val="006D69C4"/>
    <w:rsid w:val="006E1FA4"/>
    <w:rsid w:val="006E5037"/>
    <w:rsid w:val="006E6777"/>
    <w:rsid w:val="00703CA8"/>
    <w:rsid w:val="00714DC0"/>
    <w:rsid w:val="007361E0"/>
    <w:rsid w:val="00747A21"/>
    <w:rsid w:val="00747EA5"/>
    <w:rsid w:val="0075149D"/>
    <w:rsid w:val="00761D0C"/>
    <w:rsid w:val="007765BE"/>
    <w:rsid w:val="007770EA"/>
    <w:rsid w:val="007B3ADC"/>
    <w:rsid w:val="007D08B2"/>
    <w:rsid w:val="007D60A3"/>
    <w:rsid w:val="007E14F7"/>
    <w:rsid w:val="008016ED"/>
    <w:rsid w:val="0080532D"/>
    <w:rsid w:val="00813EB1"/>
    <w:rsid w:val="00831DB8"/>
    <w:rsid w:val="00832922"/>
    <w:rsid w:val="0083349D"/>
    <w:rsid w:val="00841C46"/>
    <w:rsid w:val="008556BF"/>
    <w:rsid w:val="00876880"/>
    <w:rsid w:val="00880CAF"/>
    <w:rsid w:val="00886E86"/>
    <w:rsid w:val="00890228"/>
    <w:rsid w:val="00890DEA"/>
    <w:rsid w:val="008A03A8"/>
    <w:rsid w:val="008B2B8E"/>
    <w:rsid w:val="008B5CC6"/>
    <w:rsid w:val="008C5AF8"/>
    <w:rsid w:val="008D4320"/>
    <w:rsid w:val="008D672F"/>
    <w:rsid w:val="008D7781"/>
    <w:rsid w:val="008E49B7"/>
    <w:rsid w:val="008E607E"/>
    <w:rsid w:val="008F3DBF"/>
    <w:rsid w:val="00904B5F"/>
    <w:rsid w:val="00907896"/>
    <w:rsid w:val="00912153"/>
    <w:rsid w:val="009307D8"/>
    <w:rsid w:val="0093115C"/>
    <w:rsid w:val="00947650"/>
    <w:rsid w:val="00960996"/>
    <w:rsid w:val="009648F2"/>
    <w:rsid w:val="00993A03"/>
    <w:rsid w:val="0099456F"/>
    <w:rsid w:val="009A12BA"/>
    <w:rsid w:val="009A5DA6"/>
    <w:rsid w:val="009B173F"/>
    <w:rsid w:val="009B4F9F"/>
    <w:rsid w:val="009D5A48"/>
    <w:rsid w:val="009E5B1D"/>
    <w:rsid w:val="009F53FF"/>
    <w:rsid w:val="00A21843"/>
    <w:rsid w:val="00A21907"/>
    <w:rsid w:val="00A37966"/>
    <w:rsid w:val="00A569D7"/>
    <w:rsid w:val="00A60F8F"/>
    <w:rsid w:val="00A66C02"/>
    <w:rsid w:val="00A72371"/>
    <w:rsid w:val="00A8119C"/>
    <w:rsid w:val="00A8506E"/>
    <w:rsid w:val="00AA3D43"/>
    <w:rsid w:val="00AB382A"/>
    <w:rsid w:val="00AD1ED7"/>
    <w:rsid w:val="00AE73A8"/>
    <w:rsid w:val="00B02B9A"/>
    <w:rsid w:val="00B02F70"/>
    <w:rsid w:val="00B04A01"/>
    <w:rsid w:val="00B175FF"/>
    <w:rsid w:val="00B31F1F"/>
    <w:rsid w:val="00B35D3E"/>
    <w:rsid w:val="00B46623"/>
    <w:rsid w:val="00B73D5E"/>
    <w:rsid w:val="00B7469A"/>
    <w:rsid w:val="00B821CD"/>
    <w:rsid w:val="00BA6999"/>
    <w:rsid w:val="00BD0A94"/>
    <w:rsid w:val="00BE3163"/>
    <w:rsid w:val="00C00177"/>
    <w:rsid w:val="00C03A48"/>
    <w:rsid w:val="00C136EF"/>
    <w:rsid w:val="00C358F8"/>
    <w:rsid w:val="00C606CF"/>
    <w:rsid w:val="00C62735"/>
    <w:rsid w:val="00CA16BD"/>
    <w:rsid w:val="00CC140C"/>
    <w:rsid w:val="00CD534C"/>
    <w:rsid w:val="00CD6F84"/>
    <w:rsid w:val="00CF10D5"/>
    <w:rsid w:val="00CF7E6C"/>
    <w:rsid w:val="00D13420"/>
    <w:rsid w:val="00D45EED"/>
    <w:rsid w:val="00D62244"/>
    <w:rsid w:val="00D71C27"/>
    <w:rsid w:val="00D90FB0"/>
    <w:rsid w:val="00DA4C15"/>
    <w:rsid w:val="00DB0999"/>
    <w:rsid w:val="00DC2BBB"/>
    <w:rsid w:val="00DC5316"/>
    <w:rsid w:val="00DE58DC"/>
    <w:rsid w:val="00E10C7A"/>
    <w:rsid w:val="00E25D9E"/>
    <w:rsid w:val="00E26207"/>
    <w:rsid w:val="00E34914"/>
    <w:rsid w:val="00E7756A"/>
    <w:rsid w:val="00E862A6"/>
    <w:rsid w:val="00EC1AE8"/>
    <w:rsid w:val="00EC22C0"/>
    <w:rsid w:val="00EC430C"/>
    <w:rsid w:val="00EC448A"/>
    <w:rsid w:val="00F02149"/>
    <w:rsid w:val="00F03598"/>
    <w:rsid w:val="00F05F01"/>
    <w:rsid w:val="00F0681D"/>
    <w:rsid w:val="00F2051B"/>
    <w:rsid w:val="00F229D6"/>
    <w:rsid w:val="00F47436"/>
    <w:rsid w:val="00F51A23"/>
    <w:rsid w:val="00F70D39"/>
    <w:rsid w:val="00F726AD"/>
    <w:rsid w:val="00F965D2"/>
    <w:rsid w:val="00F96C0E"/>
    <w:rsid w:val="00FC0509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D93D4"/>
  <w14:defaultImageDpi w14:val="32767"/>
  <w15:chartTrackingRefBased/>
  <w15:docId w15:val="{A886B38D-910E-3043-A855-84097C39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5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6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668"/>
  </w:style>
  <w:style w:type="paragraph" w:styleId="Footer">
    <w:name w:val="footer"/>
    <w:basedOn w:val="Normal"/>
    <w:link w:val="FooterChar"/>
    <w:uiPriority w:val="99"/>
    <w:unhideWhenUsed/>
    <w:rsid w:val="004046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668"/>
  </w:style>
  <w:style w:type="character" w:styleId="Hyperlink">
    <w:name w:val="Hyperlink"/>
    <w:basedOn w:val="DefaultParagraphFont"/>
    <w:uiPriority w:val="99"/>
    <w:unhideWhenUsed/>
    <w:rsid w:val="00AA3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A3D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2B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65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C4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4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4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0999"/>
  </w:style>
  <w:style w:type="character" w:styleId="FollowedHyperlink">
    <w:name w:val="FollowedHyperlink"/>
    <w:basedOn w:val="DefaultParagraphFont"/>
    <w:uiPriority w:val="99"/>
    <w:semiHidden/>
    <w:unhideWhenUsed/>
    <w:rsid w:val="00EC430C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3242"/>
    <w:rPr>
      <w:rFonts w:ascii="Calibri" w:hAnsi="Calibri" w:cs="Consolas"/>
      <w:sz w:val="22"/>
      <w:szCs w:val="21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3242"/>
    <w:rPr>
      <w:rFonts w:ascii="Calibri" w:hAnsi="Calibri" w:cs="Consolas"/>
      <w:sz w:val="22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lcolour.com/specifications/folders-and-shee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539C2-B117-4077-88FB-03B9DFF0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Johansson</dc:creator>
  <cp:keywords/>
  <dc:description/>
  <cp:lastModifiedBy>Henrik Kaa Andersen</cp:lastModifiedBy>
  <cp:revision>2</cp:revision>
  <cp:lastPrinted>2023-04-06T06:23:00Z</cp:lastPrinted>
  <dcterms:created xsi:type="dcterms:W3CDTF">2023-04-06T08:20:00Z</dcterms:created>
  <dcterms:modified xsi:type="dcterms:W3CDTF">2023-04-06T08:20:00Z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2023-03-19T14:09:20Z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7521ba45-a8bd-461f-a0f5-3b331431054f</vt:lpwstr>
  </property>
  <property fmtid="{D5CDD505-2E9C-101B-9397-08002B2CF9AE}" pid="8" name="MSIP_Label_f604d2c9-1577-460e-b668-57374a0216c3_ContentBits">
    <vt:lpwstr>2</vt:lpwstr>
  </property>
</Properties>
</file>